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85" w:rsidRDefault="00F96285" w:rsidP="00F96285">
      <w:pPr>
        <w:autoSpaceDE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F96285" w:rsidRDefault="00F96285" w:rsidP="00F96285">
      <w:pPr>
        <w:autoSpaceDE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F96285" w:rsidRDefault="00F96285" w:rsidP="00F9628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F96285" w:rsidRDefault="00F96285" w:rsidP="00F9628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96285" w:rsidRDefault="00F96285" w:rsidP="00F962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СЛАЩЕВСКОГО СЕЛЬСКОГО ПОСЕЛЕНИЯ</w:t>
      </w:r>
    </w:p>
    <w:p w:rsidR="00F96285" w:rsidRDefault="00F96285" w:rsidP="00F9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</w:p>
    <w:p w:rsidR="00F96285" w:rsidRDefault="00F96285" w:rsidP="00F96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/>
      </w:tblPr>
      <w:tblGrid>
        <w:gridCol w:w="9463"/>
      </w:tblGrid>
      <w:tr w:rsidR="00F96285" w:rsidTr="00F96285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F96285" w:rsidRDefault="00F962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96285" w:rsidRDefault="00F962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F96285" w:rsidRDefault="00F96285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96285" w:rsidRDefault="00F96285" w:rsidP="00F962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96285" w:rsidRDefault="00F96285" w:rsidP="00F96285">
      <w:pPr>
        <w:spacing w:after="0"/>
        <w:rPr>
          <w:rFonts w:ascii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.     № _____</w:t>
      </w:r>
    </w:p>
    <w:p w:rsidR="00F96285" w:rsidRDefault="00F96285" w:rsidP="00F96285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на территории Слащевского сельского поселения на 2026 год</w:t>
      </w:r>
    </w:p>
    <w:p w:rsidR="00F96285" w:rsidRDefault="00F96285" w:rsidP="00F9628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F96285" w:rsidRDefault="00F96285" w:rsidP="00F9628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Уставом Слащевского сельского поселения Кумылженского муниципального района Волгоградской области, администрация Слащевского сельского поселения Кумылженского муниципального района Волгоградской области</w:t>
      </w:r>
    </w:p>
    <w:p w:rsidR="00F96285" w:rsidRDefault="00F96285" w:rsidP="00F9628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85" w:rsidRDefault="00F96285" w:rsidP="00F9628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 в л я е т:</w:t>
      </w:r>
    </w:p>
    <w:p w:rsidR="00F96285" w:rsidRDefault="00F96285" w:rsidP="00F96285">
      <w:pPr>
        <w:widowControl w:val="0"/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Программу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на территории Слащевского сельского поселения на 2026 год</w:t>
      </w:r>
      <w:r>
        <w:rPr>
          <w:rFonts w:ascii="Times New Roman" w:hAnsi="Times New Roman" w:cs="Times New Roman"/>
          <w:sz w:val="24"/>
          <w:szCs w:val="24"/>
        </w:rPr>
        <w:t>, согласно приложению № 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6285" w:rsidRDefault="00F96285" w:rsidP="00F96285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и на официальном сайте администрации Кумылженского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kumadmin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(регистрация в качестве сетевого издания: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ЭЛ № ФС 77-84846 от 03.03.2023) в сети Интернет..</w:t>
      </w:r>
      <w:proofErr w:type="gramEnd"/>
    </w:p>
    <w:p w:rsidR="00F96285" w:rsidRDefault="00F96285" w:rsidP="00F962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F96285" w:rsidRDefault="00F96285" w:rsidP="00F96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6285" w:rsidRDefault="00F96285" w:rsidP="00F96285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Слащевского сельского поселения                           А.А.Ермакова </w:t>
      </w:r>
    </w:p>
    <w:p w:rsidR="00F96285" w:rsidRDefault="00F96285" w:rsidP="00F96285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96285" w:rsidRDefault="00F96285" w:rsidP="00F96285">
      <w:pPr>
        <w:widowControl w:val="0"/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4"/>
          <w:szCs w:val="28"/>
          <w:lang w:eastAsia="zh-CN"/>
        </w:rPr>
      </w:pP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Cs w:val="28"/>
        </w:rPr>
      </w:pP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Слащевского сельского поселения </w:t>
      </w: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Кумылженского муниципального района </w:t>
      </w: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Волгоградской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6285" w:rsidRDefault="00F96285" w:rsidP="00F96285">
      <w:pPr>
        <w:widowControl w:val="0"/>
        <w:autoSpaceDE w:val="0"/>
        <w:spacing w:after="0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.  № ___</w:t>
      </w:r>
    </w:p>
    <w:p w:rsidR="00F96285" w:rsidRDefault="00F96285" w:rsidP="00F96285">
      <w:pPr>
        <w:spacing w:after="0"/>
        <w:rPr>
          <w:rFonts w:ascii="Times New Roman" w:hAnsi="Times New Roman" w:cs="Times New Roman"/>
          <w:b/>
          <w:color w:val="000000"/>
          <w:szCs w:val="28"/>
        </w:rPr>
      </w:pPr>
    </w:p>
    <w:p w:rsidR="00F96285" w:rsidRDefault="00F96285" w:rsidP="00F96285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96285" w:rsidRDefault="00F96285" w:rsidP="00F96285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96285" w:rsidRDefault="00F96285" w:rsidP="00F96285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96285" w:rsidRDefault="00F96285" w:rsidP="00F96285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ПРОГРАММА</w:t>
      </w:r>
    </w:p>
    <w:p w:rsidR="00F96285" w:rsidRDefault="00F96285" w:rsidP="00F96285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Слащевского сельского поселения Кумылженского муниципального района Волгоградской области на 2026 год</w:t>
      </w:r>
    </w:p>
    <w:p w:rsidR="00F96285" w:rsidRDefault="00F96285" w:rsidP="00F96285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F96285" w:rsidRDefault="00F96285" w:rsidP="00F96285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 Общие положения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1.1. </w:t>
      </w:r>
      <w:proofErr w:type="gramStart"/>
      <w:r>
        <w:rPr>
          <w:rFonts w:ascii="Times New Roman" w:hAnsi="Times New Roman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Слащевского сельского поселения Кумылженского муниципального района Волгоградской области на 2026 год (далее - Программа профилактики) разработана для организации проведения в 2026 году профилактики нарушений обязательных требований, установленных федеральными законами и принятыми в соответствии</w:t>
      </w:r>
      <w:proofErr w:type="gramEnd"/>
      <w:r>
        <w:rPr>
          <w:rFonts w:ascii="Times New Roman" w:hAnsi="Times New Roman"/>
          <w:szCs w:val="24"/>
        </w:rPr>
        <w:t xml:space="preserve"> с ними иными нормативными правовыми актами Российской Федерации, Волгоградской области, муниципальными правовыми актами Слащевского сельского поселения Кумылженского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1.2. Программа профилактики реализуется в 2026 году и состоит из </w:t>
      </w:r>
      <w:r>
        <w:rPr>
          <w:rStyle w:val="1"/>
          <w:rFonts w:ascii="Times New Roman" w:hAnsi="Times New Roman"/>
          <w:szCs w:val="24"/>
        </w:rPr>
        <w:t>следующих разделов: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Style w:val="1"/>
          <w:rFonts w:ascii="Times New Roman" w:hAnsi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Times New Roman" w:hAnsi="Times New Roman"/>
          <w:szCs w:val="24"/>
        </w:rPr>
        <w:t xml:space="preserve"> (далее - аналитическая часть);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Style w:val="1"/>
          <w:rFonts w:ascii="Times New Roman" w:hAnsi="Times New Roman"/>
          <w:szCs w:val="24"/>
        </w:rPr>
        <w:t>б) цели и задачи реализации программы профилактики;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Style w:val="1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Style w:val="1"/>
          <w:rFonts w:ascii="Times New Roman" w:hAnsi="Times New Roman"/>
          <w:szCs w:val="24"/>
        </w:rPr>
        <w:t>г) показатели результативности и эффективности программы профилактики.</w:t>
      </w:r>
    </w:p>
    <w:p w:rsidR="00F96285" w:rsidRDefault="00F96285" w:rsidP="00F96285">
      <w:pPr>
        <w:spacing w:before="120" w:after="12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2. Аналитическая часть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i/>
          <w:color w:val="FB290D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Ранее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Слащевского сельского поселения Кумылженского муниципального района Волгоградской области не осуществлялся, в связи, с чем не представляется возможным провести анализ текущего состояния </w:t>
      </w:r>
      <w:r>
        <w:rPr>
          <w:rFonts w:ascii="Times New Roman" w:hAnsi="Times New Roman"/>
          <w:szCs w:val="24"/>
        </w:rPr>
        <w:lastRenderedPageBreak/>
        <w:t>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>
        <w:rPr>
          <w:rFonts w:ascii="Times New Roman" w:hAnsi="Times New Roman"/>
          <w:i/>
          <w:szCs w:val="24"/>
        </w:rPr>
        <w:t>.</w:t>
      </w:r>
      <w:proofErr w:type="gramEnd"/>
    </w:p>
    <w:p w:rsidR="00F96285" w:rsidRDefault="00F96285" w:rsidP="00F96285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szCs w:val="24"/>
        </w:rPr>
        <w:t>3. Цели и задачи реализации программы профилактики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3.1. Целями Программы профилактики являются: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а) предупреждение </w:t>
      </w:r>
      <w:proofErr w:type="gramStart"/>
      <w:r>
        <w:rPr>
          <w:rFonts w:ascii="Times New Roman" w:hAnsi="Times New Roman"/>
          <w:szCs w:val="24"/>
        </w:rPr>
        <w:t>нарушений</w:t>
      </w:r>
      <w:proofErr w:type="gramEnd"/>
      <w:r>
        <w:rPr>
          <w:rFonts w:ascii="Times New Roman" w:hAnsi="Times New Roman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снижение административной нагрузки на подконтрольные субъекты;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в) создание мотивации к добросовестному поведению подконтрольных субъектов;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г) снижение уровня вреда (ущерба), причиняемого охраняемым законом ценностям.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 Задачами Программы профилактики являются: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а) укрепление системы профилактики нарушений обязательных требований;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:rsidR="00F96285" w:rsidRDefault="00F96285" w:rsidP="00F96285">
      <w:pPr>
        <w:spacing w:before="120" w:after="12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4. Перечень профилактических мероприятий, сроки (периодичность) их проведения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"/>
        <w:gridCol w:w="3837"/>
        <w:gridCol w:w="3063"/>
        <w:gridCol w:w="2408"/>
      </w:tblGrid>
      <w:tr w:rsidR="00F96285" w:rsidTr="00F96285">
        <w:trPr>
          <w:trHeight w:val="3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 (периодичность) проведения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Ответственный исполнитель</w:t>
            </w:r>
          </w:p>
        </w:tc>
      </w:tr>
      <w:tr w:rsidR="00F96285" w:rsidTr="00F96285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Информирование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Постоянно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Заместитель главы Слащевского сельского поселения Александрина Ф.И.</w:t>
            </w:r>
          </w:p>
        </w:tc>
      </w:tr>
      <w:tr w:rsidR="00F96285" w:rsidTr="00F96285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Заместитель главы Слащевского сельского поселения Александрина Ф.И.</w:t>
            </w:r>
          </w:p>
        </w:tc>
      </w:tr>
      <w:tr w:rsidR="00F96285" w:rsidTr="00F96285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Консультирование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5" w:rsidRDefault="00F96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Заместитель главы Слащевского сельского поселения Александрина Ф.И.</w:t>
            </w:r>
          </w:p>
        </w:tc>
      </w:tr>
    </w:tbl>
    <w:p w:rsidR="00F96285" w:rsidRDefault="00F96285" w:rsidP="00F96285">
      <w:pPr>
        <w:spacing w:line="240" w:lineRule="auto"/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F96285" w:rsidRDefault="00F96285" w:rsidP="00F96285">
      <w:pPr>
        <w:pStyle w:val="ConsPlusNormal0"/>
        <w:ind w:firstLine="709"/>
        <w:jc w:val="both"/>
        <w:rPr>
          <w:rFonts w:ascii="Times New Roman" w:hAnsi="Times New Roman"/>
          <w:szCs w:val="24"/>
        </w:rPr>
      </w:pPr>
      <w:r>
        <w:rPr>
          <w:szCs w:val="24"/>
        </w:rPr>
        <w:lastRenderedPageBreak/>
        <w:t>4.2.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F96285" w:rsidRDefault="00F96285" w:rsidP="00F96285">
      <w:pPr>
        <w:pStyle w:val="ConsPlusNormal0"/>
        <w:tabs>
          <w:tab w:val="left" w:pos="1134"/>
        </w:tabs>
        <w:ind w:left="709" w:firstLine="0"/>
        <w:jc w:val="both"/>
        <w:rPr>
          <w:szCs w:val="24"/>
        </w:rPr>
      </w:pPr>
      <w:r>
        <w:rPr>
          <w:szCs w:val="24"/>
        </w:rPr>
        <w:t>1) порядка проведения контрольных мероприятий;</w:t>
      </w:r>
    </w:p>
    <w:p w:rsidR="00F96285" w:rsidRDefault="00F96285" w:rsidP="00F96285">
      <w:pPr>
        <w:pStyle w:val="ConsPlusNormal0"/>
        <w:tabs>
          <w:tab w:val="left" w:pos="1134"/>
        </w:tabs>
        <w:ind w:left="709" w:firstLine="0"/>
        <w:jc w:val="both"/>
        <w:rPr>
          <w:szCs w:val="24"/>
        </w:rPr>
      </w:pPr>
      <w:r>
        <w:rPr>
          <w:szCs w:val="24"/>
        </w:rPr>
        <w:t>2) периодичности проведения контрольных мероприятий;</w:t>
      </w:r>
    </w:p>
    <w:p w:rsidR="00F96285" w:rsidRDefault="00F96285" w:rsidP="00F96285">
      <w:pPr>
        <w:pStyle w:val="ConsPlusNormal0"/>
        <w:tabs>
          <w:tab w:val="left" w:pos="1134"/>
        </w:tabs>
        <w:ind w:left="709" w:firstLine="0"/>
        <w:jc w:val="both"/>
        <w:rPr>
          <w:szCs w:val="24"/>
        </w:rPr>
      </w:pPr>
      <w:r>
        <w:rPr>
          <w:szCs w:val="24"/>
        </w:rPr>
        <w:t>3) порядка принятия решений по итогам контрольных мероприятий;</w:t>
      </w:r>
    </w:p>
    <w:p w:rsidR="00F96285" w:rsidRDefault="00F96285" w:rsidP="00F96285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4) порядка обжалования решений Контрольного органа.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Ответственный исполнитель осуществляет консультирование контролируемых лиц и их представителей: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1) в виде устных разъяснений по телефону, посредством </w:t>
      </w:r>
      <w:proofErr w:type="spellStart"/>
      <w:r>
        <w:rPr>
          <w:rFonts w:ascii="Times New Roman" w:hAnsi="Times New Roman"/>
          <w:szCs w:val="24"/>
        </w:rPr>
        <w:t>видео-конференц-связи</w:t>
      </w:r>
      <w:proofErr w:type="spellEnd"/>
      <w:r>
        <w:rPr>
          <w:rFonts w:ascii="Times New Roman" w:hAnsi="Times New Roman"/>
          <w:szCs w:val="24"/>
        </w:rPr>
        <w:t>, на личном приеме либо в ходе проведения профилактического мероприятия, контрольного мероприятия;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Индивидуальное консультирование на личном приеме каждого заявителя ответственным исполнителем не может превышать 10 минут.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Время разговора по телефону не должно превышать 10 минут.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F96285" w:rsidRDefault="00F96285" w:rsidP="00F96285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F96285" w:rsidRDefault="00F96285" w:rsidP="00F9628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порядок обжалования решений Контрольного органа.</w:t>
      </w:r>
    </w:p>
    <w:p w:rsidR="00F96285" w:rsidRDefault="00F96285" w:rsidP="00F9628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4.3. В рамках профилактического мероприятия «Информирование» предусмотрено:</w:t>
      </w:r>
    </w:p>
    <w:p w:rsidR="00F96285" w:rsidRDefault="00F96285" w:rsidP="00F96285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1) разработка схем и/или </w:t>
      </w:r>
      <w:proofErr w:type="spellStart"/>
      <w:r>
        <w:rPr>
          <w:rFonts w:ascii="Times New Roman" w:hAnsi="Times New Roman"/>
          <w:szCs w:val="24"/>
        </w:rPr>
        <w:t>инфографики</w:t>
      </w:r>
      <w:proofErr w:type="spellEnd"/>
      <w:r>
        <w:rPr>
          <w:rFonts w:ascii="Times New Roman" w:hAnsi="Times New Roman"/>
          <w:szCs w:val="24"/>
        </w:rPr>
        <w:t>, содержащей основные требования в визуализированном виде с изложением текста требований в простом и понятном формате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Слащевского сельского поселения Кумылженского муниципального района Волгоградской области с последующим привлечением к распространению среди подконтрольных субъектов, специализированных отраслевых союзов, общественных объединений</w:t>
      </w:r>
      <w:proofErr w:type="gramEnd"/>
      <w:r>
        <w:rPr>
          <w:rFonts w:ascii="Times New Roman" w:hAnsi="Times New Roman"/>
          <w:szCs w:val="24"/>
        </w:rPr>
        <w:t xml:space="preserve"> предпринимателей и общественных организаций, действующих в соответствующей сфере;</w:t>
      </w:r>
    </w:p>
    <w:p w:rsidR="00F96285" w:rsidRDefault="00F96285" w:rsidP="00F96285">
      <w:pPr>
        <w:pStyle w:val="a4"/>
        <w:shd w:val="clear" w:color="auto" w:fill="FFFFFF"/>
        <w:spacing w:line="240" w:lineRule="auto"/>
        <w:ind w:left="0" w:firstLine="709"/>
        <w:jc w:val="both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t>2) возможность размещения сведений о порядке досудебного обжалования решений контрольного (надзорного) органа, действий (бездействия) его должностных лиц;</w:t>
      </w:r>
    </w:p>
    <w:p w:rsidR="00F96285" w:rsidRDefault="00F96285" w:rsidP="00F96285">
      <w:pPr>
        <w:pStyle w:val="a4"/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shd w:val="clear" w:color="auto" w:fill="FFFFFF"/>
        </w:rPr>
        <w:t>3) возможность размещения исчерпывающего перечня сведений, которые могут запрашиваться контрольным (надзорным) органом у контролируемого лица.</w:t>
      </w:r>
    </w:p>
    <w:p w:rsidR="00F96285" w:rsidRDefault="00F96285" w:rsidP="00F96285">
      <w:pPr>
        <w:spacing w:before="120" w:after="12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5. Показатели результативности и эффективности Программы профилактики</w:t>
      </w:r>
    </w:p>
    <w:tbl>
      <w:tblPr>
        <w:tblStyle w:val="a5"/>
        <w:tblW w:w="0" w:type="auto"/>
        <w:tblLook w:val="04A0"/>
      </w:tblPr>
      <w:tblGrid>
        <w:gridCol w:w="702"/>
        <w:gridCol w:w="5865"/>
        <w:gridCol w:w="3287"/>
      </w:tblGrid>
      <w:tr w:rsidR="00F96285" w:rsidTr="00F9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Величина</w:t>
            </w:r>
          </w:p>
        </w:tc>
      </w:tr>
      <w:tr w:rsidR="00F96285" w:rsidTr="00F9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100%</w:t>
            </w:r>
          </w:p>
        </w:tc>
      </w:tr>
      <w:tr w:rsidR="00F96285" w:rsidTr="00F9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Удовлетворённость контролируемых и их представителями консультированием контрольного (надзорного) органа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100% от числа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обратившихся</w:t>
            </w:r>
            <w:proofErr w:type="gramEnd"/>
          </w:p>
        </w:tc>
      </w:tr>
      <w:tr w:rsidR="00F96285" w:rsidTr="00F962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85" w:rsidRDefault="00F962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Не менее 1 мероприятий, проведенных контрольным (надзорным) органом</w:t>
            </w:r>
          </w:p>
        </w:tc>
      </w:tr>
    </w:tbl>
    <w:p w:rsidR="00F96285" w:rsidRDefault="00F96285" w:rsidP="00F96285">
      <w:pPr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F96285" w:rsidRDefault="00F96285" w:rsidP="00F96285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Ожидаемый результат реализации программы: </w:t>
      </w:r>
    </w:p>
    <w:p w:rsidR="00F96285" w:rsidRDefault="00F96285" w:rsidP="00F96285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снижение количества выявленных в 2026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237BDC" w:rsidRDefault="00237BDC"/>
    <w:sectPr w:rsidR="00237BDC" w:rsidSect="00300A97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6106"/>
    <w:multiLevelType w:val="hybridMultilevel"/>
    <w:tmpl w:val="321EF5D8"/>
    <w:lvl w:ilvl="0" w:tplc="5CF83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B43EC3"/>
    <w:multiLevelType w:val="hybridMultilevel"/>
    <w:tmpl w:val="A170C898"/>
    <w:lvl w:ilvl="0" w:tplc="C638C4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F96285"/>
    <w:rsid w:val="00237BDC"/>
    <w:rsid w:val="00300A97"/>
    <w:rsid w:val="003C6590"/>
    <w:rsid w:val="00670D23"/>
    <w:rsid w:val="00935E1B"/>
    <w:rsid w:val="00A61C2D"/>
    <w:rsid w:val="00EE17A7"/>
    <w:rsid w:val="00F9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62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628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9628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962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F96285"/>
    <w:rPr>
      <w:rFonts w:ascii="XO Thames" w:hAnsi="XO Thames" w:hint="default"/>
      <w:sz w:val="24"/>
    </w:rPr>
  </w:style>
  <w:style w:type="table" w:styleId="a5">
    <w:name w:val="Table Grid"/>
    <w:basedOn w:val="a1"/>
    <w:uiPriority w:val="39"/>
    <w:rsid w:val="00F96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madm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1484</Words>
  <Characters>8460</Characters>
  <Application>Microsoft Office Word</Application>
  <DocSecurity>0</DocSecurity>
  <Lines>70</Lines>
  <Paragraphs>19</Paragraphs>
  <ScaleCrop>false</ScaleCrop>
  <Company>DEXP</Company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2025-12-09T05:22:00Z</dcterms:created>
  <dcterms:modified xsi:type="dcterms:W3CDTF">2025-12-09T05:28:00Z</dcterms:modified>
</cp:coreProperties>
</file>