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7F" w:rsidRDefault="00F13B7F" w:rsidP="00F13B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ПРОЕКТ</w:t>
      </w:r>
    </w:p>
    <w:p w:rsidR="00F13B7F" w:rsidRDefault="00F13B7F" w:rsidP="00F1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ВОЛГОГРАДСКАЯ ОБЛАСТЬ</w:t>
      </w:r>
    </w:p>
    <w:p w:rsidR="00F13B7F" w:rsidRDefault="00F13B7F" w:rsidP="00F1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КУМЫЛЖЕНСКИЙ МУНИЦИПАЛЬНЫЙ РАЙОН</w:t>
      </w:r>
    </w:p>
    <w:p w:rsidR="00F13B7F" w:rsidRDefault="00F13B7F" w:rsidP="00F1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СЛАЩЕВСКОЕ СЕЛЬСКОЕ ПОСЕЛЕНИЕ</w:t>
      </w:r>
    </w:p>
    <w:p w:rsidR="00F13B7F" w:rsidRDefault="00F13B7F" w:rsidP="00F1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СЛАЩЕВСКОГО СЕЛЬСКОГО ПОСЕЛЕНИЯ</w:t>
      </w:r>
    </w:p>
    <w:p w:rsidR="00F13B7F" w:rsidRDefault="00F13B7F" w:rsidP="00F1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F13B7F" w:rsidRDefault="00F13B7F" w:rsidP="00F1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82CEF" w:rsidRDefault="00A82CEF" w:rsidP="00F13B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B7F" w:rsidRDefault="00F13B7F" w:rsidP="00F13B7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        №</w:t>
      </w:r>
      <w:proofErr w:type="gramEnd"/>
    </w:p>
    <w:p w:rsidR="00A82CEF" w:rsidRDefault="00A82CEF" w:rsidP="00F13B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3B7F" w:rsidRPr="002F1814" w:rsidRDefault="00A82CEF" w:rsidP="00F13B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b/>
          <w:sz w:val="28"/>
          <w:szCs w:val="28"/>
        </w:rPr>
        <w:t>«</w:t>
      </w:r>
      <w:r w:rsidR="00F13B7F" w:rsidRPr="002F181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13B7F" w:rsidRPr="002F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благоустройства территории Слащевского сельского поселения Кумылженского муниципального района Волгоградской области, утвержденные решением Совета Слащевского сельского поселения от 01.09.2022 № 12/1-С</w:t>
      </w:r>
      <w:r w:rsidRPr="002F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13B7F" w:rsidRDefault="00F13B7F" w:rsidP="00F13B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EF" w:rsidRDefault="00F13B7F" w:rsidP="002F18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 w:rsidR="00A8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 октября 2003 г. № 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6" w:tgtFrame="_blank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 общих принципах организации местн</w:t>
        </w:r>
        <w:r w:rsidR="00A82CE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ого самоуправления в Российской </w:t>
        </w:r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 приказом Минис</w:t>
      </w:r>
      <w:r w:rsidR="00A8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терства строительства и жилищно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хозяйства РФ от 29 декабря 2021 г. № 1042/</w:t>
      </w:r>
      <w:proofErr w:type="gramStart"/>
      <w:r w:rsidR="00A8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A8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Методических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 по разработке норм и правил по благоустр</w:t>
      </w:r>
      <w:r w:rsidR="00A8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ойству террторий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образований», руководствуясь </w:t>
      </w:r>
      <w:hyperlink r:id="rId7" w:tgtFrame="_blank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Уставом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Слащевского сельского поселения Кумылженского 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Волгоградской области, Совет Слащевского сельского поселения </w:t>
      </w:r>
    </w:p>
    <w:p w:rsidR="00A82CEF" w:rsidRDefault="00A82CEF" w:rsidP="00F13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B7F" w:rsidRPr="00A82CEF" w:rsidRDefault="00F13B7F" w:rsidP="00A82C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2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л:</w:t>
      </w:r>
    </w:p>
    <w:p w:rsidR="00F13B7F" w:rsidRDefault="00F13B7F" w:rsidP="00F1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B7F" w:rsidRDefault="00F13B7F" w:rsidP="00F13B7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благоустройства территории Слащевского сельского поселения Кумылженского муниципального района Волгоградской области, утвержденные решением Совета Слащевского сельского поселения от 01.09.2022 № 12/1-С</w:t>
      </w:r>
      <w:r w:rsidR="00A82CEF" w:rsidRPr="00A82CEF">
        <w:rPr>
          <w:rFonts w:ascii="Times New Roman" w:hAnsi="Times New Roman" w:cs="Times New Roman"/>
          <w:sz w:val="28"/>
          <w:szCs w:val="28"/>
        </w:rPr>
        <w:t xml:space="preserve"> </w:t>
      </w:r>
      <w:r w:rsidR="00A82CEF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3B7F" w:rsidRPr="002F1814" w:rsidRDefault="00F13B7F" w:rsidP="002F1814">
      <w:pPr>
        <w:pStyle w:val="a3"/>
        <w:numPr>
          <w:ilvl w:val="1"/>
          <w:numId w:val="1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10.2</w:t>
      </w:r>
      <w:r w:rsidR="002F18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10</w:t>
      </w:r>
      <w:r w:rsidR="00A82CEF" w:rsidRPr="002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изложить в следующей редакции</w:t>
      </w:r>
      <w:r w:rsidRPr="002F18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.2. Заявитель обращается в администрацию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Слащевского </w:t>
      </w:r>
      <w:r w:rsidRPr="002F18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с целью: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127"/>
      <w:bookmarkEnd w:id="1"/>
      <w:r w:rsidRPr="002F1814">
        <w:rPr>
          <w:rFonts w:ascii="Times New Roman" w:hAnsi="Times New Roman" w:cs="Times New Roman"/>
          <w:sz w:val="28"/>
          <w:szCs w:val="28"/>
          <w:lang w:eastAsia="ru-RU"/>
        </w:rPr>
        <w:t>1) получения разрешения на осуществление земляных работ, связанных с проведением плановых (текущих) работ на территории муниципального образования;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128"/>
      <w:bookmarkEnd w:id="2"/>
      <w:r w:rsidRPr="002F1814">
        <w:rPr>
          <w:rFonts w:ascii="Times New Roman" w:hAnsi="Times New Roman" w:cs="Times New Roman"/>
          <w:sz w:val="28"/>
          <w:szCs w:val="28"/>
          <w:lang w:eastAsia="ru-RU"/>
        </w:rPr>
        <w:t>2) получения разрешения на осуществление земляных работ в связи с аварийно-восстановительными работами на территории муниципального образования;</w:t>
      </w:r>
    </w:p>
    <w:p w:rsidR="002F1814" w:rsidRPr="002F1814" w:rsidRDefault="002F1814" w:rsidP="002F181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129"/>
      <w:bookmarkEnd w:id="3"/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3) продления разрешения на право производства земляных работ на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 муниципального образования.</w:t>
      </w:r>
      <w:bookmarkStart w:id="4" w:name="P130"/>
      <w:bookmarkEnd w:id="4"/>
    </w:p>
    <w:p w:rsidR="002F1814" w:rsidRPr="002F1814" w:rsidRDefault="002F1814" w:rsidP="002F181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.2.1. Исчерпывающий перечень документов, необходимый для предоставления разрешения.</w:t>
      </w:r>
    </w:p>
    <w:p w:rsidR="002F1814" w:rsidRPr="002F1814" w:rsidRDefault="002F1814" w:rsidP="002F181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В случае обращен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ия в целях, указанных в пункте 10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.2 настоящего раздела заявитель представляет заявление о выдаче разрешения.</w:t>
      </w:r>
    </w:p>
    <w:p w:rsidR="002F1814" w:rsidRPr="002F1814" w:rsidRDefault="002F1814" w:rsidP="002F181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К заявлению должны быть приложены следующие документы: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также,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2)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F1814">
        <w:rPr>
          <w:rFonts w:ascii="Times New Roman" w:hAnsi="Times New Roman" w:cs="Times New Roman"/>
          <w:sz w:val="28"/>
          <w:szCs w:val="28"/>
          <w:lang w:eastAsia="ru-RU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  <w:proofErr w:type="gramEnd"/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3) проект производства работ</w:t>
      </w: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F1814" w:rsidRPr="002F1814" w:rsidRDefault="002F1814" w:rsidP="002F1814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обращения в целях, указанных в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подпункте 2 пункта 10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.2 настоящего раздела, заявитель представляет: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1) заявление;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2)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</w:t>
      </w:r>
    </w:p>
    <w:p w:rsidR="002F1814" w:rsidRPr="002F1814" w:rsidRDefault="002F1814" w:rsidP="002F1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обращения в целях, указанных в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подпункте 3 пункта 10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.2 настоящего раздела заявитель представляет:</w:t>
      </w:r>
    </w:p>
    <w:p w:rsidR="002F1814" w:rsidRPr="002F1814" w:rsidRDefault="002F1814" w:rsidP="002F1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1) заявление </w:t>
      </w: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>о продлении разрешения;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2) график производства земляных работ с уточнением новых сроков производства работ;</w:t>
      </w:r>
    </w:p>
    <w:p w:rsidR="002F1814" w:rsidRPr="002F1814" w:rsidRDefault="002F1814" w:rsidP="002F1814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3) проект производства работ (в случае изменения технических решений).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10.2.2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 Перечень документов (информации), которые заявитель вправе представить по собственной инициативе: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1) выписка из Единого государственного реестра юридических лиц о юридическом лице, являющемся заявителем;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 (в случае, если земляные работы проводятся на земельном участке, на котором расположен соответствующий объект, или на граничащих с ним земельных участках);</w:t>
      </w:r>
    </w:p>
    <w:p w:rsidR="002F1814" w:rsidRPr="002F1814" w:rsidRDefault="002F1814" w:rsidP="002F1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4) уведомление о планируемом сносе объекта</w:t>
      </w: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капитального строительства (в случае, если проведение земляных работ необходимо при осуществлении сноса объекта капитального строительства)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5) разрешение на проведение работ по сохранению объектов культурного наследия </w:t>
      </w: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 случае, если проведение земляных работ необходимо при осуществлении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работ по сохранению объектов культурного наследия);</w:t>
      </w:r>
      <w:proofErr w:type="gramEnd"/>
    </w:p>
    <w:p w:rsidR="002F1814" w:rsidRPr="002F1814" w:rsidRDefault="002F1814" w:rsidP="002F1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порубочный билет и (или) разрешение на пересадку деревьев и кустарников (в случае, если при проведении земляных работ необходимо осуществление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работ по вырубке или пересадке зеленых насаждений)</w:t>
      </w: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7) разрешение на использование земель или земельного участка, находящихся в государственной или муниципальной собственности </w:t>
      </w: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случае, если земляные работы проводятся на землях или земельном участке, предоставленном заявителю для использования на основании соответствующего разрешения)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8) разрешение на размещение объекта (в случае, если проведение земляных работ необходимо для размещения объекта без предоставления земельного участка и установления сервитутов, публичного сервитута);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F18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(в случае, если разрешение на осуществление земляных работ запрашивается при строительстве соответствующих объектов, в том числе проведении к ним подземных коммуникаций);</w:t>
      </w:r>
      <w:proofErr w:type="gramEnd"/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10) разрешение на установку и эксплуатацию рекламной конструкции (в случае, если проведение земляных работ необходимо для установки рекламной конструкции).</w:t>
      </w:r>
    </w:p>
    <w:p w:rsidR="002F1814" w:rsidRPr="002F1814" w:rsidRDefault="002F1814" w:rsidP="002F181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10.2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.3. Сроки рассмотрения документов и выдачи (продления) разрешения на проведение земляных работ: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при рассмотрении заявления в целях, указанных в подпункте 1 пункт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а 10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- не более 10 рабочих дней со дня поступления заявления;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при рассмотрении заявления в целях, указанных в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подпункте 2 пункта 10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- не более 1 рабочего дня со дня поступления заявления;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при рассмотрении заявления в целях, указанных в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подпункте 3 пункта 10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- не более 3 рабочих дней со дня поступления заявления.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</w:rPr>
        <w:t>10.2</w:t>
      </w:r>
      <w:r w:rsidRPr="002F1814">
        <w:rPr>
          <w:rFonts w:ascii="Times New Roman" w:hAnsi="Times New Roman" w:cs="Times New Roman"/>
          <w:sz w:val="28"/>
          <w:szCs w:val="28"/>
        </w:rPr>
        <w:t>.4.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Основания для отказа в выдаче (продлении) разрешения на проведение земляных работ: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2F1814">
        <w:rPr>
          <w:rFonts w:ascii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 для предоставления услуги;</w:t>
      </w:r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2) несоответствие проекта производства работ требованиям, установленным настоящим разделом;</w:t>
      </w:r>
    </w:p>
    <w:p w:rsidR="002F1814" w:rsidRPr="002F1814" w:rsidRDefault="002F1814" w:rsidP="002F1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proofErr w:type="gramStart"/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t>аварийно-восстановительных работ);</w:t>
      </w:r>
      <w:proofErr w:type="gramEnd"/>
    </w:p>
    <w:p w:rsidR="002F1814" w:rsidRPr="002F1814" w:rsidRDefault="002F1814" w:rsidP="002F1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</w:t>
      </w:r>
      <w:r w:rsidRPr="002F18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объектах согласно ранее предоставленным разрешениям на осуществление земляных работ; </w:t>
      </w:r>
      <w:proofErr w:type="gramStart"/>
      <w:r w:rsidRPr="002F1814">
        <w:rPr>
          <w:rFonts w:ascii="Times New Roman" w:hAnsi="Times New Roman" w:cs="Times New Roman"/>
          <w:sz w:val="28"/>
          <w:szCs w:val="28"/>
          <w:lang w:eastAsia="ru-RU"/>
        </w:rPr>
        <w:t>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</w:t>
      </w:r>
      <w:proofErr w:type="gramEnd"/>
      <w:r w:rsidRPr="002F1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1814">
        <w:rPr>
          <w:rFonts w:ascii="Times New Roman" w:hAnsi="Times New Roman" w:cs="Times New Roman"/>
          <w:sz w:val="28"/>
          <w:szCs w:val="28"/>
          <w:lang w:eastAsia="ru-RU"/>
        </w:rPr>
        <w:t>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</w:t>
      </w:r>
      <w:proofErr w:type="gramEnd"/>
    </w:p>
    <w:p w:rsidR="002F1814" w:rsidRPr="002F1814" w:rsidRDefault="002F1814" w:rsidP="002F1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hAnsi="Times New Roman" w:cs="Times New Roman"/>
          <w:sz w:val="28"/>
          <w:szCs w:val="28"/>
          <w:lang w:eastAsia="ru-RU"/>
        </w:rPr>
        <w:t>5) наличие противоречивых сведений в заявлении о предоставлении услуги и приложенных к нему документах;</w:t>
      </w:r>
    </w:p>
    <w:p w:rsidR="002F1814" w:rsidRPr="002F1814" w:rsidRDefault="002F1814" w:rsidP="002F1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проект производства работ </w:t>
      </w:r>
      <w:r w:rsidRPr="002F18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(схема производства работ) </w:t>
      </w:r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>не согласова</w:t>
      </w:r>
      <w:proofErr w:type="gramStart"/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>н(</w:t>
      </w:r>
      <w:proofErr w:type="gramEnd"/>
      <w:r w:rsidRPr="002F1814">
        <w:rPr>
          <w:rFonts w:ascii="Times New Roman" w:eastAsia="Calibri" w:hAnsi="Times New Roman" w:cs="Times New Roman"/>
          <w:sz w:val="28"/>
          <w:szCs w:val="28"/>
          <w:lang w:eastAsia="ru-RU"/>
        </w:rPr>
        <w:t>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3B7F" w:rsidRDefault="00F13B7F" w:rsidP="00F13B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F0" w:rsidRPr="00C824F0" w:rsidRDefault="00C824F0" w:rsidP="00C824F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4F0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proofErr w:type="gramStart"/>
      <w:r w:rsidRPr="00C824F0">
        <w:rPr>
          <w:rFonts w:ascii="Times New Roman" w:eastAsia="Calibri" w:hAnsi="Times New Roman" w:cs="Times New Roman"/>
          <w:iCs/>
          <w:sz w:val="28"/>
          <w:szCs w:val="28"/>
        </w:rPr>
        <w:t>Настоящее решение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https://slasch-adm34.ru и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Pr="00C824F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C824F0">
        <w:rPr>
          <w:rFonts w:ascii="Times New Roman" w:eastAsia="Calibri" w:hAnsi="Times New Roman" w:cs="Times New Roman"/>
          <w:iCs/>
          <w:sz w:val="28"/>
          <w:szCs w:val="28"/>
        </w:rPr>
        <w:t>ЭЛ № ФС 77-84846 от 03.03.2023) в сети Интернет.</w:t>
      </w:r>
      <w:proofErr w:type="gramEnd"/>
    </w:p>
    <w:p w:rsidR="00C824F0" w:rsidRPr="00C824F0" w:rsidRDefault="00C824F0" w:rsidP="00C824F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824F0" w:rsidRPr="00C824F0" w:rsidRDefault="00C824F0" w:rsidP="00C824F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4F0"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proofErr w:type="gramStart"/>
      <w:r w:rsidRPr="00C824F0">
        <w:rPr>
          <w:rFonts w:ascii="Times New Roman" w:eastAsia="Calibri" w:hAnsi="Times New Roman" w:cs="Times New Roman"/>
          <w:iCs/>
          <w:sz w:val="28"/>
          <w:szCs w:val="28"/>
        </w:rPr>
        <w:t>Контроль за</w:t>
      </w:r>
      <w:proofErr w:type="gramEnd"/>
      <w:r w:rsidRPr="00C824F0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исполнением настоящего решения оставляю за собой.</w:t>
      </w:r>
    </w:p>
    <w:p w:rsidR="00C824F0" w:rsidRPr="00C824F0" w:rsidRDefault="00C824F0" w:rsidP="00C824F0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4F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824F0" w:rsidRPr="00C824F0" w:rsidRDefault="00C824F0" w:rsidP="00C824F0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4F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824F0" w:rsidRPr="00C824F0" w:rsidRDefault="00C824F0" w:rsidP="00C8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2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Слащевского </w:t>
      </w:r>
    </w:p>
    <w:p w:rsidR="00C824F0" w:rsidRPr="00C824F0" w:rsidRDefault="00C824F0" w:rsidP="00C8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82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                                                                            А.А. Ермакова</w:t>
      </w:r>
    </w:p>
    <w:p w:rsidR="00F13B7F" w:rsidRDefault="00F13B7F" w:rsidP="00F13B7F">
      <w:pPr>
        <w:rPr>
          <w:rFonts w:ascii="Times New Roman" w:hAnsi="Times New Roman" w:cs="Times New Roman"/>
          <w:sz w:val="24"/>
          <w:szCs w:val="24"/>
        </w:rPr>
      </w:pPr>
    </w:p>
    <w:p w:rsidR="00F13B7F" w:rsidRDefault="00F13B7F" w:rsidP="00F13B7F">
      <w:pPr>
        <w:rPr>
          <w:rFonts w:ascii="Times New Roman" w:hAnsi="Times New Roman" w:cs="Times New Roman"/>
          <w:sz w:val="24"/>
          <w:szCs w:val="24"/>
        </w:rPr>
      </w:pPr>
    </w:p>
    <w:p w:rsidR="00237BDC" w:rsidRDefault="00237BDC"/>
    <w:sectPr w:rsidR="00237BDC" w:rsidSect="00A82CEF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083B"/>
    <w:multiLevelType w:val="multilevel"/>
    <w:tmpl w:val="71F8AB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B7F"/>
    <w:rsid w:val="00237BDC"/>
    <w:rsid w:val="002F1814"/>
    <w:rsid w:val="00300A97"/>
    <w:rsid w:val="008515E8"/>
    <w:rsid w:val="00A82CEF"/>
    <w:rsid w:val="00C824F0"/>
    <w:rsid w:val="00F13B7F"/>
    <w:rsid w:val="00F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B7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13B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134CA54E-A957-4BCF-AD61-29120F3441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6</cp:revision>
  <dcterms:created xsi:type="dcterms:W3CDTF">2025-04-08T11:10:00Z</dcterms:created>
  <dcterms:modified xsi:type="dcterms:W3CDTF">2025-05-06T05:42:00Z</dcterms:modified>
</cp:coreProperties>
</file>