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СЛАЩЕВСКОГО СЕЛЬСКОГО ПОСЕЛЕНИЯ</w:t>
      </w: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КУМЫЛЖЕНСКОГО МУНИЦИПАЛЬНОГО РАЙОНА</w:t>
      </w: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ВОЛГОГРАДСКОЙ ОБЛАСТИ</w:t>
      </w:r>
    </w:p>
    <w:tbl>
      <w:tblPr>
        <w:tblW w:w="0" w:type="auto"/>
        <w:tblInd w:w="108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ayout w:type="fixed"/>
        <w:tblLook w:val="04A0"/>
      </w:tblPr>
      <w:tblGrid>
        <w:gridCol w:w="9463"/>
      </w:tblGrid>
      <w:tr w:rsidR="00580CFA" w:rsidTr="00580CFA">
        <w:trPr>
          <w:trHeight w:val="180"/>
        </w:trPr>
        <w:tc>
          <w:tcPr>
            <w:tcW w:w="9463" w:type="dxa"/>
            <w:tcBorders>
              <w:top w:val="nil"/>
              <w:left w:val="nil"/>
              <w:bottom w:val="thinThickMediumGap" w:sz="24" w:space="0" w:color="auto"/>
              <w:right w:val="nil"/>
            </w:tcBorders>
          </w:tcPr>
          <w:p w:rsidR="00580CFA" w:rsidRDefault="00580CF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80CFA" w:rsidRDefault="00580CF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</w:tbl>
    <w:p w:rsidR="00580CFA" w:rsidRDefault="00580CFA" w:rsidP="00580CFA">
      <w:pPr>
        <w:tabs>
          <w:tab w:val="left" w:pos="2010"/>
          <w:tab w:val="left" w:pos="64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tabs>
          <w:tab w:val="left" w:pos="2010"/>
          <w:tab w:val="left" w:pos="64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08.09.2016 г. № 78</w:t>
      </w:r>
    </w:p>
    <w:p w:rsidR="00580CFA" w:rsidRDefault="00580CFA" w:rsidP="00580CFA">
      <w:pPr>
        <w:tabs>
          <w:tab w:val="left" w:pos="2010"/>
          <w:tab w:val="left" w:pos="64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CFA" w:rsidRDefault="00580CFA" w:rsidP="00580CFA">
      <w:pPr>
        <w:tabs>
          <w:tab w:val="left" w:pos="2010"/>
          <w:tab w:val="left" w:pos="64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</w:t>
      </w:r>
    </w:p>
    <w:p w:rsidR="00580CFA" w:rsidRDefault="00580CFA" w:rsidP="00580CFA">
      <w:pPr>
        <w:tabs>
          <w:tab w:val="left" w:pos="2010"/>
          <w:tab w:val="left" w:pos="64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ее состава</w:t>
      </w:r>
    </w:p>
    <w:p w:rsidR="00580CFA" w:rsidRDefault="00580CFA" w:rsidP="00580CFA">
      <w:pPr>
        <w:tabs>
          <w:tab w:val="left" w:pos="2010"/>
          <w:tab w:val="left" w:pos="645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повышения эффективности предпринимаемых мер по предотвращению и пресечению террористических проявлений на территории Слащевского сельского поселения Кумылженского муниципального района Волгоградской области, в соответствии с Федеральным законом от 06.03.2006 года № 35-ФЗ «О противодействии терроризму», Указом Президента Российской Федерации от 15.02.2006 года № 116 «О мерах по противодействию терроризму», ст. 15 Федерального закона от 06.10.2003 года № 131-ФЗ «Об общих принципах организации  местного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самоуправления  в Российской Федерации»,-</w:t>
      </w:r>
    </w:p>
    <w:p w:rsidR="00580CFA" w:rsidRDefault="00580CFA" w:rsidP="00580CF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20"/>
          <w:sz w:val="28"/>
          <w:szCs w:val="28"/>
        </w:rPr>
        <w:t>постановляю: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об антитеррористической комиссии в Кумылженском муниципальном районе Волгоградской области, согласно приложению № 1.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регламент антитеррористической комиссии в Кумылженском муниципальном районе Волгоградской области, согласно приложению № 2.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состав антитеррористической комиссии в Кумылженском муниципальном районе Волгоградской области, согласно приложению № 3.</w:t>
      </w:r>
    </w:p>
    <w:p w:rsidR="00580CFA" w:rsidRDefault="00580CFA" w:rsidP="00580CFA">
      <w:pPr>
        <w:tabs>
          <w:tab w:val="left" w:pos="945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Настоящее постановление вступает в силу со дня его подписания и подлежит обнародованию.</w:t>
      </w: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Слащевского сельского поселения                                       В.Г.Трухачева</w:t>
      </w: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Look w:val="01E0"/>
      </w:tblPr>
      <w:tblGrid>
        <w:gridCol w:w="5243"/>
        <w:gridCol w:w="275"/>
        <w:gridCol w:w="3756"/>
        <w:gridCol w:w="297"/>
      </w:tblGrid>
      <w:tr w:rsidR="00580CFA" w:rsidTr="00580CFA">
        <w:trPr>
          <w:gridAfter w:val="1"/>
          <w:wAfter w:w="320" w:type="dxa"/>
        </w:trPr>
        <w:tc>
          <w:tcPr>
            <w:tcW w:w="5637" w:type="dxa"/>
          </w:tcPr>
          <w:p w:rsidR="00580CFA" w:rsidRDefault="00580C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16" w:type="dxa"/>
            <w:gridSpan w:val="2"/>
            <w:hideMark/>
          </w:tcPr>
          <w:p w:rsidR="00580CFA" w:rsidRDefault="00580CFA">
            <w:pPr>
              <w:spacing w:after="0"/>
              <w:rPr>
                <w:rFonts w:cs="Times New Roman"/>
              </w:rPr>
            </w:pPr>
          </w:p>
        </w:tc>
      </w:tr>
      <w:tr w:rsidR="00580CFA" w:rsidTr="00580CFA">
        <w:trPr>
          <w:gridAfter w:val="1"/>
          <w:wAfter w:w="320" w:type="dxa"/>
        </w:trPr>
        <w:tc>
          <w:tcPr>
            <w:tcW w:w="5637" w:type="dxa"/>
          </w:tcPr>
          <w:p w:rsidR="00580CFA" w:rsidRDefault="00580C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16" w:type="dxa"/>
            <w:gridSpan w:val="2"/>
            <w:hideMark/>
          </w:tcPr>
          <w:p w:rsidR="00580CFA" w:rsidRDefault="00580CFA">
            <w:pPr>
              <w:spacing w:after="0"/>
              <w:rPr>
                <w:rFonts w:cs="Times New Roman"/>
              </w:rPr>
            </w:pPr>
          </w:p>
        </w:tc>
      </w:tr>
      <w:tr w:rsidR="00580CFA" w:rsidTr="00580CFA">
        <w:trPr>
          <w:gridAfter w:val="1"/>
          <w:wAfter w:w="320" w:type="dxa"/>
        </w:trPr>
        <w:tc>
          <w:tcPr>
            <w:tcW w:w="5637" w:type="dxa"/>
          </w:tcPr>
          <w:p w:rsidR="00580CFA" w:rsidRDefault="00580C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216" w:type="dxa"/>
            <w:gridSpan w:val="2"/>
            <w:hideMark/>
          </w:tcPr>
          <w:p w:rsidR="00580CFA" w:rsidRDefault="00580CFA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№ 1 </w:t>
            </w:r>
          </w:p>
          <w:p w:rsidR="00580CFA" w:rsidRDefault="00580C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к постановлению администрации  </w:t>
            </w:r>
          </w:p>
          <w:p w:rsidR="00580CFA" w:rsidRDefault="00580C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Слащевского сельского поселения</w:t>
            </w:r>
          </w:p>
          <w:p w:rsidR="00580CFA" w:rsidRDefault="00580CFA">
            <w:pPr>
              <w:spacing w:after="0"/>
              <w:jc w:val="righ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от 08.09.2016 года № 78</w:t>
            </w:r>
          </w:p>
        </w:tc>
      </w:tr>
      <w:tr w:rsidR="00580CFA" w:rsidTr="00580CFA">
        <w:trPr>
          <w:gridBefore w:val="2"/>
          <w:wBefore w:w="5920" w:type="dxa"/>
        </w:trPr>
        <w:tc>
          <w:tcPr>
            <w:tcW w:w="4253" w:type="dxa"/>
            <w:gridSpan w:val="2"/>
            <w:hideMark/>
          </w:tcPr>
          <w:p w:rsidR="00580CFA" w:rsidRDefault="00580CFA">
            <w:pPr>
              <w:spacing w:after="0"/>
              <w:rPr>
                <w:rFonts w:cs="Times New Roman"/>
              </w:rPr>
            </w:pPr>
          </w:p>
        </w:tc>
      </w:tr>
    </w:tbl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об антитеррористической комиссии</w:t>
      </w: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Слащевском сельском поселении Кумылженского муниципального района Волгоградской области</w:t>
      </w: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Антитеррористическая комиссия в Слащевском сельском поселении, (далее – Комиссия) является органом, образованным в целях осуществления взаимодействия  органов местного самоуправления по профилактике терроризма, а также по минимизации и (или) ликвидации последствий его проявлений.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нормативными правовыми актами Волгоградской области, решениями Национального антитеррористического комитета и антитеррористической комиссии в Волгоградской области, а также настоящим положением.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необходимости, но не реже одного раза в квартал.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 Комиссии утверждается нормативно-правовым актом администрации Слащевского сельского поселения.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Комиссии  являются: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мониторинг социально-экономических и иных процессов в Слащевском сельском поселении, оказывающих влияние на ситуацию в области противодействия терроризму, подготовка в установленном порядке предложений по вопросам, относящимся к компетенции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обеспечение взаимодействия с подразделениями органов исполнительно-распорядительной власти по профилактике терроризма;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информационное сопровождение деятельности муниципального образования по профилактике терроризма в Слащевском сельском поселении.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Комиссия осуществляет следующие основные функции: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в сфере мониторинга социально-экономических и иных процессов в Слащевском сельском поселении, оказывающих влияние на ситуацию в области противодействия терроризму, подготовку в установленном порядке предложений по вопросам, относящимся к компетенции Комиссии: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и условий возникновения и распространения терроризма на территории Слащевского сельского поселения, разработка мер по их устранению;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террористических угроз и террористической активности в Слащевском сельском поселении, разработка мер по противодействию этим угрозам;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сфере обеспечения взаимодействия деятельности с подразделениями органов исполнительно-распорядительной власти по профилактике терроризма, а также минимизации и (или) ликвидации последствий его проявлений: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взаимодействия органов исполнительно-распорядительной власти с общественными объединениями и религиозными организациями, а также привлечение их к участию в противодействии терроризму;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предложений по обеспечению социальной защиты лиц, осуществляющих деятельность по борьбе с терроризмом, а также лиц, пострадавших от террористических актов;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информационное сопровождение деятельности по профилактике терроризма в Слащевском сельском поселении: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своевременное информирование населения через средства массовой информации о мерах по профилактике терроризма, минимизации и (или) ликвидации последствий его проявлений.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Комиссия для решения возложенных на нее задач имеет право: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принимать решения по вопросам, отнесенным к ее компетенции;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запрашивать и получать в установленном порядке от подразделений (представителей) территориальных органов федеральных органов исполнительной власти, органов исполнительной власти Кумылженского муниципального района, общественных объединений, организаций и должностных лиц необходимые материалы и информацию по вопросам, отнесенным к ее компетенции;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создавать рабочие группы для изучения вопросов, касающихся профилактики терроризма, минимизации и (или) ликвидации последствий его проявлений и определять порядок их работы;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привлекать для участия в работе Комиссии должностных лиц территориальных органов федеральных органов исполнительной власти,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органов исполнительной власти Кумылженского муниципального района, общественных объединений и организаций, расположенных на территории Кумылженского муниципального района (с их согласия);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Комиссия осуществляет свою деятельность на плановой основе в соответствии с регламентом, согласно приложению 2 к Постановлению.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Для реализации решений Комиссии могут подготавливаться проекты нормативно- правовых актов.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Председатель Комиссии: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деятельность комиссии и осуществляет ее руководство;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заседания Комиссии, подписывает протоколы заседаний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проведении заседаний Комиссии при возникновении необходимости безотлагательного рассмотрения вопросов, относящихся к ее компетенции;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 состав рабочих органов (групп) Комиссии и порядок их работы;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Заместитель председателя комиссии  по решению председателя Комиссии замещает председателя в его отсутствие.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Секретарь Комиссии: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разрабатывает проект плана работы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подготовку проведения заседания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деятельность Комиссии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решений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Члены Комиссии обязаны: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подготовку вопросов, выносимых на рассмотрение Комиссии в соответствии с решением Комиссии, председателя Комиссии  или по предложениям членов Комиссии, утвержденным протокольным решением;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 рамках своих должностных полномочий выполнение решений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требования правовых актов, регламентирующих деятельность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в пределах компетенции в органе, представителем которого он является, должностное лицо или подразделение, ответственное за организацию взаимодействия указанного органа с Комиссией и ее секретарем.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Члены комиссии имеют право: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голосовать на заседаниях;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знакомиться с документами и материалами Комиссии, непосредственно касающимися ее деятельности;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взаимодействовать с секретарем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излагать в случае несогласия с решением Комиссии в письменной форме особое мнение, которое подлежит отражению в протоколе заседания Комиссии и прилагается к его решению.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Комиссия имеет бланк со своим наименованием.</w:t>
      </w: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0" w:type="auto"/>
        <w:tblInd w:w="5894" w:type="dxa"/>
        <w:tblLook w:val="01E0"/>
      </w:tblPr>
      <w:tblGrid>
        <w:gridCol w:w="3677"/>
      </w:tblGrid>
      <w:tr w:rsidR="00580CFA" w:rsidTr="00580CFA">
        <w:tc>
          <w:tcPr>
            <w:tcW w:w="4243" w:type="dxa"/>
            <w:hideMark/>
          </w:tcPr>
          <w:p w:rsidR="00580CFA" w:rsidRDefault="00580CFA">
            <w:pPr>
              <w:rPr>
                <w:rFonts w:cs="Times New Roman"/>
              </w:rPr>
            </w:pPr>
          </w:p>
        </w:tc>
      </w:tr>
      <w:tr w:rsidR="00580CFA" w:rsidTr="00580CFA">
        <w:tc>
          <w:tcPr>
            <w:tcW w:w="4243" w:type="dxa"/>
          </w:tcPr>
          <w:p w:rsidR="00580CFA" w:rsidRDefault="00580CFA">
            <w:pPr>
              <w:spacing w:after="0"/>
              <w:rPr>
                <w:rFonts w:ascii="Times New Roman" w:hAnsi="Times New Roman" w:cs="Times New Roman"/>
              </w:rPr>
            </w:pPr>
          </w:p>
          <w:p w:rsidR="00580CFA" w:rsidRDefault="00580C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 2</w:t>
            </w:r>
          </w:p>
          <w:p w:rsidR="00580CFA" w:rsidRDefault="00580C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  </w:t>
            </w:r>
          </w:p>
          <w:p w:rsidR="00580CFA" w:rsidRDefault="00580C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Слащевского сельского поселения</w:t>
            </w:r>
          </w:p>
          <w:p w:rsidR="00580CFA" w:rsidRDefault="00580C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08.09.2016 года № 78</w:t>
            </w:r>
          </w:p>
        </w:tc>
      </w:tr>
    </w:tbl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антитеррористической комиссии в Слащевском сельском поселении Кумылженского муниципального района Волгоградской области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Регламент разработан в соответствии с Указом Президента Российской Федерации от 15 февраля 2006г. № 116 "О мерах по противодействию терроризму" и устанавливает правила организации деятельности антитеррористической комиссии в Слащевском сельском поселении Кумылженского муниципального района Волгоградской области (далее – Комиссия) по реализации ее полномочий, закрепленных в Положении об антитеррористической комиссии в Слащевском сельском поселении и нормативных правовых актах Российской Федерации.</w:t>
      </w:r>
      <w:proofErr w:type="gramEnd"/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и функции Комиссии изложены в Положении об антитеррористической комиссии в Слащевском сельском поселении Кумылженского  муниципального района Волгоградской области.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Планирование и работа Комиссии</w:t>
      </w: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в соответствии с планом работы Комиссии на год (далее – план работы Комиссии).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Комиссии готовится исходя из складывающейся обстановки в области противодействия терроризму, с учетом рекомендаций аппарата антитеррористической комиссии в Волгоградской области (далее – АТК в Волгоградской области) по планированию деятельности Комиссии, рассматривается на заседании Комиссии и утверждается председателем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проводятся в соответствии с планом работы Комиссии не реже одного раза в квартал.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по рассмотрению вопросов на заседании Комиссии должны содержать: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вопроса и краткое обоснование необходимости его рассмотрения на заседании Комиссии;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в проекте плана работы Комиссии предлагается включить рассмотрение на заседании Комиссии вопроса, решение которого </w:t>
      </w:r>
      <w:r>
        <w:rPr>
          <w:rFonts w:ascii="Times New Roman" w:hAnsi="Times New Roman" w:cs="Times New Roman"/>
          <w:sz w:val="28"/>
          <w:szCs w:val="28"/>
        </w:rPr>
        <w:lastRenderedPageBreak/>
        <w:t>не относится к компетенции органа, его предлагающего, инициатору предложения необходимо предварительно согласовать его с  органом (организацией), к компетенции которого он относится.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предложений, поступивших секретарю Комиссии, формируется проект плана работы Комиссии, который по согласованию с председателем Комиссии выносится для обсуждения и утверждения на последнем заседании Комиссии текущего года.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внесении изменений в план работы Комиссии  принимается председателем Комиссии по мотивированному письменному предложению члена Комиссии, ответственного за подготовку внесенного на рассмотрение вопроса.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 Порядок подготовки заседаний Комиссии</w:t>
      </w: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планом работы Комиссии и несут персональную ответственность за качество и своевременность представления материалов.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организует проведение заседаний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повестки дня заседания Комиссии уточняется в процессе подготовки к очередному заседанию и согласовывается секретарем Комиссии с ее председателем. Повестка дня окончательно утверждается непосредственно на заседании решением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качеством и своевременностью подготовки и представления материалов для рассмотрения на заседаниях Комиссии  осуществляется секретарем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 предстоящего заседания, проект протокольного решения Комиссии с соответствующими материалами докладывается секретарем  председателю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Одобренные председателем Комиссии повестка заседания, проект протокольного решения и соответствующие материалы рассылаются членам Комиссии и участникам заседания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7 дней до даты проведения заседания.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Комиссии и участники заседания, которым разосланы повестка заседания, проект протокольного решения и материалы к нему, при необходимости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5 дней до начала заседания представляют в письменном виде секретарю Комиссии свои замечания и предложения к проекту решения по соответствующим вопросам. 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для реализации решений Комиссии требуется принятие нормативно правового акта администрации Слащевского сельского поселения, одновременно с подготовкой материалов к заседанию Комиссии органом, ответственным за подготовку вопроса, разрабатываются и представляются в установленном порядке проекты соответствующих нормативных актов. 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 не позднее, чем за 3 дня до даты проведения заседания дополнительно информирует членов Комиссии и лиц, приглашенных на заседание, о дате, времени и месте проведения заседания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не позднее, чем за 2 дня до даты проведения заседания Комиссии информируют председателя Комиссии о своем участии в заседании или причинах отсутствия. Список членов Комиссии с указанием причин невозможности участия в заседании отдельных членов Комиссии докладывается секретарем председателю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 Комиссии могут быть приглашены руководители структурных подразделений исполнительно-распорядительной власти Кумылженского муниципального района, а также руководители иных органов и организаций, имеющих непосредственное отношение к рассматриваемому вопросу.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приглашаемых на заседание Комиссии должностных лиц формируется секретарем Комиссии на основе предложений органов и организаций, ответственных за подготовку рассматриваемых вопросов, и заблаговременно докладывается председателю Комиссии вместе с пакетом документов к заседанию.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1V. Порядок проведения заседаний Комиссии</w:t>
      </w: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Комиссии созываются председателем Комиссии либо, по его поручению, секретарем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Лица, участвующие в заседаниях Комиссии, регистрируются секретарем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Присутствие на заседании Комиссии ее членов обязательно.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не вправе делегировать свои полномочия иным лицам.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если член Комиссии не может присутствовать на заседании, он обязан заблаговременно известить об этом председателя Комиссии, и согласовать с ним, при необходимости, возможность присутствия на </w:t>
      </w:r>
      <w:r>
        <w:rPr>
          <w:rFonts w:ascii="Times New Roman" w:hAnsi="Times New Roman" w:cs="Times New Roman"/>
          <w:sz w:val="28"/>
          <w:szCs w:val="28"/>
        </w:rPr>
        <w:lastRenderedPageBreak/>
        <w:t>заседании (с правом совещательного голоса) лица, исполняющего его обязанности.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 обладают равными правами при обсуждении рассматриваемых на заседании вопросов.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правомочным, если на нем присутствует более половины ее членов.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проходят под председательством председателя Комиссии, который: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ведет заседание;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организует обсуждение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вопросов повестки дня заседания Комиссии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обсуждение поступивших от членов Комиссии  замечаний и предложений по проекту решения;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предоставляет слово для выступления членам Комиссии, а также приглашенным лицам в порядке очередности поступивших заявок;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голосование и подсчет голосов, оглашает результаты голосования;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обеспечивает соблюдение положений настоящего Регламента членами Комиссии и приглашенными лицами.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участвуя в голосовании по рассматриваемому вопросу, голосует последним.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поручению председателя заседание может проводить его заместитель, пользуясь указанными правами.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докладами на заседании Комиссии по вопросам его повестки выступают члены Комиссии либо, по согласованию с председателем, лица, уполномоченные на то членами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заседания Комиссии определяется при подготовке к заседанию, и утверждается непосредственно на заседании.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голосовании член Комиссии имеет один голос и голосует лично. Член Комиссии, не согласный с принятым Комиссией решением, вправе на заседании Комиссии, на котором было принято указанное решение, после голосования довести до сведения членов Комиссии свое особое мнение, которое вносится в протокол. Особое мнение, изложенное в письменной форме, прилагается к протоколу заседания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открытым голосованием простым большинством голосов присутствующих на заседании членов Комиссии. При равенстве голосов решающим является голос председательствующего на заседании. 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голосования, оглашенные председательствующим, вносятся в протокол.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Участникам и приглашенным лицам запрещается использовать на заседании кино-, видео-, фото- и звукозаписывающие устройства, а также открытые средства связи.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V. Оформление решений, принятых на заседаниях Комиссии</w:t>
      </w: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протоколом, который в пятидневный срок после даты проведения заседания готовится секретарем  и подписывается председательствующим на заседании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протоколе заседания Комиссии указываются: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фамилии председательствующего, присутствующих на заседании членов Комиссии и приглашенных лиц;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вопросы, рассмотренные в ходе заседания;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принятые решения.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протоколу прилагаются особые мнения членов Комиссии, если таковые имеются.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доработки рассмотренных на заседании Комиссии проектов материалов, по которым имеются предложения и замечания, в протоколе отражается соответствующее поручение членам Комиссии. Если срок доработки специально не оговаривается, то доработка осуществляется в срок до 10 дней.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VI. Исполнение поручений, содержащихся в решениях Комиссии</w:t>
      </w:r>
    </w:p>
    <w:p w:rsidR="00580CFA" w:rsidRDefault="00580CFA" w:rsidP="00580CFA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поручений, содержащихся в решениях Комиссии, ответственные исполнители готовят отчеты о проделанной работе и ее результатах. Отчеты представляются в течение 10 дней по окончании срока исполнения решений секретарю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поручений, содержащихся в решениях Комиссии, осуществляет секретарь Комиссии.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определяет сроки и периодичность представления ему результатов контроля.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поручений с контроля осуществляется секретарем Комиссии на основании решения председателя Комиссии, о чем информируется исполнитель.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 </w:t>
      </w: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Слащевского сельского поселения</w:t>
      </w:r>
    </w:p>
    <w:p w:rsidR="00580CFA" w:rsidRDefault="00580CFA" w:rsidP="00580CF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08.09.2016 года № 78</w:t>
      </w:r>
    </w:p>
    <w:p w:rsidR="00580CFA" w:rsidRDefault="00580CFA" w:rsidP="00580CF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894" w:type="dxa"/>
        <w:tblLook w:val="01E0"/>
      </w:tblPr>
      <w:tblGrid>
        <w:gridCol w:w="3677"/>
      </w:tblGrid>
      <w:tr w:rsidR="00580CFA" w:rsidTr="00580CFA">
        <w:tc>
          <w:tcPr>
            <w:tcW w:w="4243" w:type="dxa"/>
            <w:hideMark/>
          </w:tcPr>
          <w:p w:rsidR="00580CFA" w:rsidRDefault="00580CFA">
            <w:pPr>
              <w:rPr>
                <w:rFonts w:cs="Times New Roman"/>
              </w:rPr>
            </w:pPr>
          </w:p>
        </w:tc>
      </w:tr>
    </w:tbl>
    <w:p w:rsidR="00580CFA" w:rsidRDefault="00580CFA" w:rsidP="00580CF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антитеррористической комиссии </w:t>
      </w:r>
    </w:p>
    <w:p w:rsidR="00580CFA" w:rsidRDefault="00580CFA" w:rsidP="00580CFA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Слащевском сельском поселении Кумылженского муниципального района </w:t>
      </w:r>
    </w:p>
    <w:p w:rsidR="00580CFA" w:rsidRDefault="00580CFA" w:rsidP="00580CFA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Волгоградской области </w:t>
      </w:r>
    </w:p>
    <w:p w:rsidR="00580CFA" w:rsidRDefault="00580CFA" w:rsidP="00580CFA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комиссии- Семёнова Екатерина Михайловна, ведущий специалист по благоустройству и социальным вопросам;                           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председател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Матвеев Иван Иванович, ведущий специалист по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землепользованию и налогообложению;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 комиссии- Белоусова Галина Алексеевна, делопроизводитель МКУ «Лидер»;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Ермолова Мария Васильевна- ведущий специалист;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Куклина Мария Викторовна- специалист 1- ой категории;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Шамаргина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Галина Николаевна- директор МКУ «Лидер»;</w:t>
      </w:r>
    </w:p>
    <w:p w:rsidR="00580CFA" w:rsidRDefault="00580CFA" w:rsidP="00580CF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Андреев Даниил Владимирови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УУП отделения МВД России по Кумылженскому району (по согласованию)</w:t>
      </w:r>
    </w:p>
    <w:p w:rsidR="00580CFA" w:rsidRDefault="00580CFA" w:rsidP="00580CFA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80CFA" w:rsidRDefault="00580CFA" w:rsidP="00580CFA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580CFA" w:rsidRDefault="00580CFA" w:rsidP="00580CF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D3D48" w:rsidRDefault="00CD3D48"/>
    <w:sectPr w:rsidR="00CD3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CFA"/>
    <w:rsid w:val="00580CFA"/>
    <w:rsid w:val="00CD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80CFA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580C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2705</Words>
  <Characters>15419</Characters>
  <Application>Microsoft Office Word</Application>
  <DocSecurity>0</DocSecurity>
  <Lines>128</Lines>
  <Paragraphs>36</Paragraphs>
  <ScaleCrop>false</ScaleCrop>
  <Company>Reanimator Extreme Edition</Company>
  <LinksUpToDate>false</LinksUpToDate>
  <CharactersWithSpaces>18088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Левченко </dc:creator>
  <cp:keywords/>
  <dc:description/>
  <cp:lastModifiedBy>Левченко </cp:lastModifiedBy>
  <cp:revision>3</cp:revision>
  <dcterms:created xsi:type="dcterms:W3CDTF">2017-03-17T04:47:00Z</dcterms:created>
  <dcterms:modified xsi:type="dcterms:W3CDTF">2017-03-17T04:49:00Z</dcterms:modified>
</cp:coreProperties>
</file>